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4A0DF" w14:textId="77777777" w:rsidR="00A03E10" w:rsidRDefault="00A03E10" w:rsidP="00A03E10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"/>
        <w:gridCol w:w="849"/>
        <w:gridCol w:w="853"/>
        <w:gridCol w:w="422"/>
        <w:gridCol w:w="992"/>
        <w:gridCol w:w="294"/>
        <w:gridCol w:w="557"/>
        <w:gridCol w:w="730"/>
        <w:gridCol w:w="829"/>
        <w:gridCol w:w="458"/>
        <w:gridCol w:w="608"/>
        <w:gridCol w:w="352"/>
        <w:gridCol w:w="326"/>
        <w:gridCol w:w="1287"/>
        <w:gridCol w:w="1290"/>
      </w:tblGrid>
      <w:tr w:rsidR="00A03E10" w14:paraId="5C0EE5AE" w14:textId="77777777" w:rsidTr="00D66AD5">
        <w:tc>
          <w:tcPr>
            <w:tcW w:w="1694" w:type="dxa"/>
            <w:gridSpan w:val="3"/>
            <w:shd w:val="clear" w:color="auto" w:fill="auto"/>
            <w:vAlign w:val="center"/>
          </w:tcPr>
          <w:p w14:paraId="613C7FD3" w14:textId="77777777"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6900A24F" w14:textId="77777777"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國語文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5F96AD" w14:textId="77777777"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6244CDA" w14:textId="77777777"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A53784" w14:textId="7478EBAD" w:rsidR="00A03E10" w:rsidRPr="00BE3112" w:rsidRDefault="00A218E9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林冠瑩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24F8124" w14:textId="77777777"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14:paraId="6F1A3923" w14:textId="77777777"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超越素養</w:t>
            </w:r>
          </w:p>
        </w:tc>
      </w:tr>
      <w:tr w:rsidR="00A03E10" w14:paraId="3BD319E4" w14:textId="77777777" w:rsidTr="00D66AD5">
        <w:trPr>
          <w:trHeight w:val="540"/>
        </w:trPr>
        <w:tc>
          <w:tcPr>
            <w:tcW w:w="1694" w:type="dxa"/>
            <w:gridSpan w:val="3"/>
            <w:vMerge w:val="restart"/>
            <w:shd w:val="clear" w:color="auto" w:fill="00FFFF"/>
            <w:vAlign w:val="center"/>
          </w:tcPr>
          <w:p w14:paraId="428E28B1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6B749C"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 w:rsidRPr="006B749C">
              <w:rPr>
                <w:rFonts w:ascii="標楷體" w:eastAsia="標楷體" w:hAnsi="標楷體" w:hint="eastAsia"/>
                <w:szCs w:val="36"/>
              </w:rPr>
              <w:t>平臺</w:t>
            </w:r>
            <w:r w:rsidRPr="006B749C">
              <w:rPr>
                <w:rFonts w:ascii="標楷體" w:eastAsia="標楷體" w:hAnsi="標楷體"/>
                <w:szCs w:val="36"/>
              </w:rPr>
              <w:br/>
            </w:r>
            <w:r w:rsidRPr="006B749C">
              <w:rPr>
                <w:rFonts w:ascii="標楷體" w:eastAsia="標楷體" w:hAnsi="標楷體" w:hint="eastAsia"/>
                <w:szCs w:val="36"/>
              </w:rPr>
              <w:t>Google</w:t>
            </w:r>
            <w:r w:rsidRPr="006B749C">
              <w:rPr>
                <w:rFonts w:ascii="標楷體" w:eastAsia="標楷體" w:hAnsi="標楷體"/>
                <w:szCs w:val="36"/>
              </w:rPr>
              <w:t xml:space="preserve"> </w:t>
            </w:r>
            <w:r w:rsidRPr="006B749C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14:paraId="62BBD807" w14:textId="77777777" w:rsidR="00A03E10" w:rsidRPr="006B749C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5B5B7A8E" w14:textId="1F049465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語文表達與傳播應用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F7976A5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1C988B5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3B8E6FC1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62621D72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14:paraId="6910928D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4455DF78" w14:textId="77777777" w:rsidTr="00D66AD5">
        <w:trPr>
          <w:trHeight w:val="540"/>
        </w:trPr>
        <w:tc>
          <w:tcPr>
            <w:tcW w:w="1694" w:type="dxa"/>
            <w:gridSpan w:val="3"/>
            <w:vMerge/>
            <w:shd w:val="clear" w:color="auto" w:fill="00FFFF"/>
            <w:vAlign w:val="center"/>
          </w:tcPr>
          <w:p w14:paraId="2C952489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14:paraId="70A7540A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5E4FED48" w14:textId="3431274D" w:rsidR="00A03E10" w:rsidRPr="006B749C" w:rsidRDefault="00A218E9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218E9">
              <w:rPr>
                <w:rFonts w:ascii="標楷體" w:eastAsia="標楷體" w:hAnsi="標楷體"/>
                <w:szCs w:val="36"/>
              </w:rPr>
              <w:t>k7qj5og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3B4EC17E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761CC8C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5DF10587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026DF0C0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14:paraId="4EB9AE05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67E61BC3" w14:textId="77777777" w:rsidTr="00D66AD5">
        <w:trPr>
          <w:trHeight w:val="540"/>
        </w:trPr>
        <w:tc>
          <w:tcPr>
            <w:tcW w:w="1694" w:type="dxa"/>
            <w:gridSpan w:val="3"/>
            <w:vMerge/>
            <w:shd w:val="clear" w:color="auto" w:fill="00FFFF"/>
            <w:vAlign w:val="center"/>
          </w:tcPr>
          <w:p w14:paraId="2D6ACD6B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14:paraId="75575F01" w14:textId="77777777" w:rsidR="00A03E10" w:rsidRPr="006B749C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33E4A11A" w14:textId="7F54B4E6" w:rsidR="00A03E10" w:rsidRPr="006B749C" w:rsidRDefault="00A218E9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505201C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0ADBED2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47E404C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A75A4CA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14:paraId="7E3F928D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04A3596A" w14:textId="77777777" w:rsidTr="00D66AD5">
        <w:trPr>
          <w:trHeight w:val="540"/>
        </w:trPr>
        <w:tc>
          <w:tcPr>
            <w:tcW w:w="1694" w:type="dxa"/>
            <w:gridSpan w:val="3"/>
            <w:vMerge/>
            <w:shd w:val="clear" w:color="auto" w:fill="00FFFF"/>
            <w:vAlign w:val="center"/>
          </w:tcPr>
          <w:p w14:paraId="01C40174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14:paraId="57786B0C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1AF9622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81F80FA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3BA3BC81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138377DC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3599E1FA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14:paraId="6B7F105B" w14:textId="77777777"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074E620D" w14:textId="77777777" w:rsidTr="00D66AD5">
        <w:tc>
          <w:tcPr>
            <w:tcW w:w="1694" w:type="dxa"/>
            <w:gridSpan w:val="3"/>
            <w:shd w:val="clear" w:color="auto" w:fill="auto"/>
            <w:vAlign w:val="center"/>
          </w:tcPr>
          <w:p w14:paraId="09A9EFC8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14:paraId="57608EF1" w14:textId="77777777" w:rsidR="00A03E10" w:rsidRPr="00B7342C" w:rsidRDefault="00A03E10" w:rsidP="00D66AD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培養語言文字的理解與運用</w:t>
            </w:r>
            <w:r w:rsidRPr="00B7342C">
              <w:rPr>
                <w:rFonts w:ascii="標楷體" w:eastAsia="標楷體" w:hAnsi="標楷體" w:hint="eastAsia"/>
                <w:sz w:val="22"/>
                <w:szCs w:val="22"/>
              </w:rPr>
              <w:t>能力。</w:t>
            </w:r>
          </w:p>
          <w:p w14:paraId="2E5891BD" w14:textId="77777777" w:rsidR="00A03E10" w:rsidRPr="00B7342C" w:rsidRDefault="00A03E10" w:rsidP="00D66AD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擴大語文教學效果的層面，強化語言表達</w:t>
            </w:r>
            <w:r w:rsidRPr="00B7342C">
              <w:rPr>
                <w:rFonts w:ascii="標楷體" w:eastAsia="標楷體" w:hAnsi="標楷體" w:hint="eastAsia"/>
                <w:sz w:val="22"/>
                <w:szCs w:val="22"/>
              </w:rPr>
              <w:t>能力。</w:t>
            </w:r>
          </w:p>
          <w:p w14:paraId="16DBBF80" w14:textId="77777777" w:rsidR="00A03E10" w:rsidRPr="00BE3112" w:rsidRDefault="00A03E10" w:rsidP="00D66AD5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引導學生藉由不同的文章內容，檢索並摘要關鍵訊息</w:t>
            </w:r>
            <w:r w:rsidRPr="00BE311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03E10" w14:paraId="3262D026" w14:textId="77777777" w:rsidTr="00D66AD5">
        <w:tc>
          <w:tcPr>
            <w:tcW w:w="1694" w:type="dxa"/>
            <w:gridSpan w:val="3"/>
            <w:shd w:val="clear" w:color="auto" w:fill="auto"/>
            <w:vAlign w:val="center"/>
          </w:tcPr>
          <w:p w14:paraId="65144A50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14:paraId="5673C4BD" w14:textId="77777777" w:rsidR="00A03E10" w:rsidRPr="00BE3112" w:rsidRDefault="00A03E10" w:rsidP="00D66AD5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BE3112">
              <w:rPr>
                <w:rFonts w:ascii="標楷體" w:eastAsia="標楷體" w:hAnsi="標楷體" w:hint="eastAsia"/>
                <w:sz w:val="22"/>
                <w:szCs w:val="22"/>
              </w:rPr>
              <w:t>以課本、學習講義為主要授課內容。</w:t>
            </w:r>
          </w:p>
          <w:p w14:paraId="324F7328" w14:textId="77777777" w:rsidR="00A03E10" w:rsidRDefault="00A03E10" w:rsidP="00A03E1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搭配觀看影片與講解、練習。</w:t>
            </w:r>
          </w:p>
          <w:p w14:paraId="2D019FF9" w14:textId="77777777" w:rsidR="00A03E10" w:rsidRPr="00A03E10" w:rsidRDefault="00A03E10" w:rsidP="00A03E1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3E10" w14:paraId="6DAA5B34" w14:textId="77777777" w:rsidTr="00D66AD5">
        <w:tc>
          <w:tcPr>
            <w:tcW w:w="1694" w:type="dxa"/>
            <w:gridSpan w:val="3"/>
            <w:shd w:val="clear" w:color="auto" w:fill="auto"/>
            <w:vAlign w:val="center"/>
          </w:tcPr>
          <w:p w14:paraId="13D82098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14:paraId="65671213" w14:textId="77777777" w:rsidR="00A03E10" w:rsidRPr="00B7342C" w:rsidRDefault="00A03E10" w:rsidP="00D66AD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34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B734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次段</w:t>
            </w:r>
            <w:proofErr w:type="gramEnd"/>
            <w:r w:rsidRPr="00B734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考成績：40％</w:t>
            </w:r>
          </w:p>
          <w:p w14:paraId="3E2D5F35" w14:textId="77777777" w:rsidR="00A03E10" w:rsidRPr="00BE3112" w:rsidRDefault="00A03E10" w:rsidP="00D66A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7342C">
              <w:rPr>
                <w:rFonts w:ascii="標楷體" w:eastAsia="標楷體" w:hAnsi="標楷體" w:hint="eastAsia"/>
                <w:sz w:val="22"/>
                <w:szCs w:val="22"/>
              </w:rPr>
              <w:t>2.平時成績：60％</w:t>
            </w:r>
          </w:p>
        </w:tc>
      </w:tr>
      <w:tr w:rsidR="00A03E10" w14:paraId="4679356C" w14:textId="77777777" w:rsidTr="00D66AD5">
        <w:tc>
          <w:tcPr>
            <w:tcW w:w="1694" w:type="dxa"/>
            <w:gridSpan w:val="3"/>
            <w:shd w:val="clear" w:color="auto" w:fill="auto"/>
            <w:vAlign w:val="center"/>
          </w:tcPr>
          <w:p w14:paraId="3B79C9C2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14:paraId="4A3DF8A9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依照課程進度，準時進入指定的Google Classroom上課，並按時繳交課堂上指派的作業、報告。</w:t>
            </w:r>
          </w:p>
        </w:tc>
      </w:tr>
      <w:tr w:rsidR="00A03E10" w14:paraId="1D305AFE" w14:textId="77777777" w:rsidTr="00D66AD5">
        <w:tc>
          <w:tcPr>
            <w:tcW w:w="1694" w:type="dxa"/>
            <w:gridSpan w:val="3"/>
            <w:shd w:val="clear" w:color="auto" w:fill="auto"/>
            <w:vAlign w:val="center"/>
          </w:tcPr>
          <w:p w14:paraId="33035BC2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BE3112"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 w:rsidRPr="00BE3112"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14:paraId="22E3EE0E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 w:rsidRPr="00BE3112">
              <w:rPr>
                <w:rFonts w:ascii="標楷體" w:eastAsia="標楷體" w:hAnsi="標楷體" w:hint="eastAsia"/>
                <w:szCs w:val="36"/>
              </w:rPr>
              <w:t>好讀網</w:t>
            </w:r>
            <w:proofErr w:type="gramEnd"/>
            <w:r w:rsidRPr="00BE3112">
              <w:rPr>
                <w:rFonts w:ascii="標楷體" w:eastAsia="標楷體" w:hAnsi="標楷體" w:hint="eastAsia"/>
                <w:szCs w:val="36"/>
              </w:rPr>
              <w:t>、</w:t>
            </w:r>
            <w:proofErr w:type="gramStart"/>
            <w:r w:rsidRPr="00BE3112">
              <w:rPr>
                <w:rFonts w:ascii="標楷體" w:eastAsia="標楷體" w:hAnsi="標楷體" w:hint="eastAsia"/>
                <w:szCs w:val="36"/>
              </w:rPr>
              <w:t>三民線上教</w:t>
            </w:r>
            <w:proofErr w:type="gramEnd"/>
            <w:r w:rsidRPr="00BE3112">
              <w:rPr>
                <w:rFonts w:ascii="標楷體" w:eastAsia="標楷體" w:hAnsi="標楷體" w:hint="eastAsia"/>
                <w:szCs w:val="36"/>
              </w:rPr>
              <w:t>學平台、作家們</w:t>
            </w:r>
            <w:proofErr w:type="gramStart"/>
            <w:r w:rsidRPr="00BE3112">
              <w:rPr>
                <w:rFonts w:ascii="標楷體" w:eastAsia="標楷體" w:hAnsi="標楷體" w:hint="eastAsia"/>
                <w:szCs w:val="36"/>
              </w:rPr>
              <w:t>的臉書粉</w:t>
            </w:r>
            <w:proofErr w:type="gramEnd"/>
            <w:r w:rsidRPr="00BE3112">
              <w:rPr>
                <w:rFonts w:ascii="標楷體" w:eastAsia="標楷體" w:hAnsi="標楷體" w:hint="eastAsia"/>
                <w:szCs w:val="36"/>
              </w:rPr>
              <w:t>絲頁</w:t>
            </w:r>
          </w:p>
        </w:tc>
      </w:tr>
      <w:tr w:rsidR="00A03E10" w14:paraId="540487E4" w14:textId="77777777" w:rsidTr="00D66AD5">
        <w:tc>
          <w:tcPr>
            <w:tcW w:w="845" w:type="dxa"/>
            <w:gridSpan w:val="2"/>
            <w:shd w:val="clear" w:color="auto" w:fill="auto"/>
          </w:tcPr>
          <w:p w14:paraId="631F75D3" w14:textId="77777777"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 w:rsidRPr="00BE3112"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 w:rsidRPr="00BE3112"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8F7F84B" w14:textId="77777777"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6BFD2A83" w14:textId="77777777"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  <w:shd w:val="clear" w:color="auto" w:fill="auto"/>
          </w:tcPr>
          <w:p w14:paraId="6A54D88D" w14:textId="77777777"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A03E10" w14:paraId="4DECA28C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4CDE1A88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B20A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8/30-9/2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1F371349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開學日</w:t>
            </w:r>
          </w:p>
        </w:tc>
        <w:tc>
          <w:tcPr>
            <w:tcW w:w="3255" w:type="dxa"/>
            <w:gridSpan w:val="4"/>
            <w:vMerge w:val="restart"/>
            <w:shd w:val="clear" w:color="auto" w:fill="auto"/>
          </w:tcPr>
          <w:p w14:paraId="1EEB8F7E" w14:textId="77777777" w:rsidR="00A03E10" w:rsidRPr="00BE3112" w:rsidRDefault="00A03E10" w:rsidP="00D66AD5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3112">
              <w:rPr>
                <w:rFonts w:ascii="標楷體" w:eastAsia="標楷體" w:hAnsi="標楷體" w:hint="eastAsia"/>
                <w:sz w:val="26"/>
                <w:szCs w:val="26"/>
              </w:rPr>
              <w:t>依照安排之進度，閱讀課本或是課外閱讀文選的文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本、練習習作、學習講義</w:t>
            </w:r>
            <w:r w:rsidRPr="00BE3112">
              <w:rPr>
                <w:rFonts w:ascii="標楷體" w:eastAsia="標楷體" w:hAnsi="標楷體" w:hint="eastAsia"/>
                <w:sz w:val="26"/>
                <w:szCs w:val="26"/>
              </w:rPr>
              <w:t>的選擇題、寫作題以及表格</w:t>
            </w:r>
            <w:proofErr w:type="gramStart"/>
            <w:r w:rsidRPr="00BE3112">
              <w:rPr>
                <w:rFonts w:ascii="標楷體" w:eastAsia="標楷體" w:hAnsi="標楷體" w:hint="eastAsia"/>
                <w:sz w:val="26"/>
                <w:szCs w:val="26"/>
              </w:rPr>
              <w:t>統整題</w:t>
            </w:r>
            <w:proofErr w:type="gramEnd"/>
            <w:r w:rsidRPr="00BE311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03E10" w14:paraId="636E0672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0A24C388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DF6BF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9/5-9/9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789FDC05" w14:textId="77777777" w:rsidR="00A14BE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14BE2">
              <w:rPr>
                <w:rFonts w:ascii="標楷體" w:eastAsia="標楷體" w:hAnsi="標楷體" w:hint="eastAsia"/>
                <w:szCs w:val="36"/>
              </w:rPr>
              <w:t>生命教育1-6篇</w:t>
            </w:r>
          </w:p>
          <w:p w14:paraId="27C89578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9/5-9/6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第一次學測模擬考</w:t>
            </w:r>
            <w:proofErr w:type="gramEnd"/>
          </w:p>
          <w:p w14:paraId="551AD490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◎9/9-9/11中秋連假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01598C75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439F6325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0EFA281F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1F100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9/12-9/16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4FE74845" w14:textId="77777777" w:rsidR="00A03E10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14BE2">
              <w:rPr>
                <w:rFonts w:ascii="標楷體" w:eastAsia="標楷體" w:hAnsi="標楷體" w:hint="eastAsia"/>
                <w:szCs w:val="36"/>
              </w:rPr>
              <w:t>生命教育7-8篇、閱讀素養1-4篇</w:t>
            </w:r>
          </w:p>
          <w:p w14:paraId="76CC4C8A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◎9/17學校日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16A1434B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2B6EDF08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54AB668B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D61C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9/19-9/23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18E7D46E" w14:textId="77777777" w:rsidR="00A03E10" w:rsidRPr="001A4E5E" w:rsidRDefault="00A14BE2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03E10"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閱讀素養5-8篇、環境教育1-2篇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10CD34CA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2A4D90F7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576F11D8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6070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9/26-9/30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04DC81C8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環境教育3-8篇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1A6B8803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2E783424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7CBF1E35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6C639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10/3-10/7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781F52FE" w14:textId="77777777" w:rsidR="00A03E10" w:rsidRPr="001A4E5E" w:rsidRDefault="00A03E10" w:rsidP="00A14BE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64BFD5C1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20401122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5475198D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lastRenderedPageBreak/>
              <w:t>7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21336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10/10-10/14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6C87C20D" w14:textId="77777777" w:rsidR="00A03E10" w:rsidRPr="009464E5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 w:rsidR="00A14BE2">
              <w:rPr>
                <w:rFonts w:ascii="標楷體" w:eastAsia="標楷體" w:hAnsi="標楷體" w:hint="eastAsia"/>
                <w:szCs w:val="36"/>
              </w:rPr>
              <w:t>10/5</w:t>
            </w:r>
            <w:r>
              <w:rPr>
                <w:rFonts w:ascii="標楷體" w:eastAsia="標楷體" w:hAnsi="標楷體" w:hint="eastAsia"/>
                <w:szCs w:val="36"/>
              </w:rPr>
              <w:t>第一次段考</w:t>
            </w:r>
          </w:p>
          <w:p w14:paraId="2F2C58D8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10/10國慶日放假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53593481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405DF89C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54DDF7C7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7707F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10/17-10/21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1B23A4DC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性平教育1-6篇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417854E7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669BEF6D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70175894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AE12C9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10/24-10/28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13138DF3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性平教育7-8篇、資訊教育1-4篇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70397073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059C9D98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073D07FC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680ACA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10/31-11/4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7172C2B8" w14:textId="77777777"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11/1</w:t>
            </w:r>
            <w:r w:rsidR="00A14BE2">
              <w:rPr>
                <w:rFonts w:ascii="標楷體" w:eastAsia="標楷體" w:hAnsi="標楷體" w:hint="eastAsia"/>
                <w:szCs w:val="36"/>
              </w:rPr>
              <w:t>（二）</w:t>
            </w:r>
            <w:r>
              <w:rPr>
                <w:rFonts w:ascii="標楷體" w:eastAsia="標楷體" w:hAnsi="標楷體" w:hint="eastAsia"/>
                <w:szCs w:val="36"/>
              </w:rPr>
              <w:t>-11/2</w:t>
            </w:r>
            <w:r w:rsidR="00A14BE2">
              <w:rPr>
                <w:rFonts w:ascii="標楷體" w:eastAsia="標楷體" w:hAnsi="標楷體" w:hint="eastAsia"/>
                <w:szCs w:val="36"/>
              </w:rPr>
              <w:t>（三）</w:t>
            </w:r>
            <w:r>
              <w:rPr>
                <w:rFonts w:ascii="標楷體" w:eastAsia="標楷體" w:hAnsi="標楷體" w:hint="eastAsia"/>
                <w:szCs w:val="36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次學測模擬考</w:t>
            </w:r>
            <w:proofErr w:type="gramEnd"/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5AA4F6CB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3D80A65B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64568D82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7FA464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11/7-11/11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26D28D4F" w14:textId="77777777"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資訊教育5-8篇、海洋教育1-2篇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7683E8A3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016FBA9D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0B7AD5B1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64989C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11/14-11/18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683F39B7" w14:textId="77777777"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14BE2">
              <w:rPr>
                <w:rFonts w:ascii="標楷體" w:eastAsia="標楷體" w:hAnsi="標楷體" w:hint="eastAsia"/>
                <w:szCs w:val="36"/>
              </w:rPr>
              <w:t>海洋教育3-8篇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5C95FF4B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324880FD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3656CEC2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6CB62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11/21-11/25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25F54AEA" w14:textId="77777777" w:rsidR="00A03E10" w:rsidRPr="004B453B" w:rsidRDefault="00184D3D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法治教育1-6篇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4E47C474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26EF4824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22894480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715AD22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11/28-12/2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659FA187" w14:textId="77777777"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11/30</w:t>
            </w:r>
            <w:r w:rsidR="00A14BE2">
              <w:rPr>
                <w:rFonts w:ascii="標楷體" w:eastAsia="標楷體" w:hAnsi="標楷體" w:hint="eastAsia"/>
                <w:szCs w:val="36"/>
              </w:rPr>
              <w:t>（三）</w:t>
            </w:r>
            <w:r>
              <w:rPr>
                <w:rFonts w:ascii="標楷體" w:eastAsia="標楷體" w:hAnsi="標楷體" w:hint="eastAsia"/>
                <w:szCs w:val="36"/>
              </w:rPr>
              <w:t>-12/1</w:t>
            </w:r>
            <w:r w:rsidR="00A14BE2">
              <w:rPr>
                <w:rFonts w:ascii="標楷體" w:eastAsia="標楷體" w:hAnsi="標楷體" w:hint="eastAsia"/>
                <w:szCs w:val="36"/>
              </w:rPr>
              <w:t>（四）</w:t>
            </w:r>
            <w:r>
              <w:rPr>
                <w:rFonts w:ascii="標楷體" w:eastAsia="標楷體" w:hAnsi="標楷體" w:hint="eastAsia"/>
                <w:szCs w:val="36"/>
              </w:rPr>
              <w:t>第二次段考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3804B061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6B34662D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44AF4AD2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3D6278B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12/5-12/9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19B7BD64" w14:textId="77777777" w:rsidR="00A03E10" w:rsidRPr="004B453B" w:rsidRDefault="00184D3D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法治教育7-8篇、人權教育1-2篇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38E95A27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488BE758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5440CEA6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5448B59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12/12-12/16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41A2B564" w14:textId="77777777"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12/14</w:t>
            </w:r>
            <w:r w:rsidR="00184D3D">
              <w:rPr>
                <w:rFonts w:ascii="標楷體" w:eastAsia="標楷體" w:hAnsi="標楷體" w:hint="eastAsia"/>
                <w:szCs w:val="36"/>
              </w:rPr>
              <w:t>（三）</w:t>
            </w:r>
            <w:r>
              <w:rPr>
                <w:rFonts w:ascii="標楷體" w:eastAsia="標楷體" w:hAnsi="標楷體" w:hint="eastAsia"/>
                <w:szCs w:val="36"/>
              </w:rPr>
              <w:t>-12/15</w:t>
            </w:r>
            <w:r w:rsidR="00184D3D">
              <w:rPr>
                <w:rFonts w:ascii="標楷體" w:eastAsia="標楷體" w:hAnsi="標楷體" w:hint="eastAsia"/>
                <w:szCs w:val="36"/>
              </w:rPr>
              <w:t>（四）</w:t>
            </w:r>
            <w:r>
              <w:rPr>
                <w:rFonts w:ascii="標楷體" w:eastAsia="標楷體" w:hAnsi="標楷體" w:hint="eastAsia"/>
                <w:szCs w:val="36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次學測模擬考</w:t>
            </w:r>
            <w:proofErr w:type="gramEnd"/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1A1591ED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686F1080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3A37084A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C45D93E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12/19-12/23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4EAC21F9" w14:textId="77777777" w:rsidR="00A03E10" w:rsidRPr="004B453B" w:rsidRDefault="00184D3D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人權教育3-8篇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3CA03070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56AC4342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07D8FA36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A0398D3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12/26-12/30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670A9AC3" w14:textId="77777777" w:rsidR="00184D3D" w:rsidRDefault="00184D3D" w:rsidP="00D66AD5">
            <w:pPr>
              <w:spacing w:line="360" w:lineRule="auto"/>
              <w:rPr>
                <w:rFonts w:ascii="新細明體" w:hAnsi="新細明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多元文化1-6篇</w:t>
            </w:r>
          </w:p>
          <w:p w14:paraId="1CE008F4" w14:textId="77777777"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12/29-12/30高三期末考(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考學測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相關題)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59C43183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453FC24C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299D1E8F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BAA16CA" w14:textId="77777777"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1/2-1/6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1738F7C3" w14:textId="77777777"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1/2元旦補假、1/7補課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7F85A60A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0B2743E7" w14:textId="77777777" w:rsidTr="00D66AD5">
        <w:tc>
          <w:tcPr>
            <w:tcW w:w="845" w:type="dxa"/>
            <w:gridSpan w:val="2"/>
            <w:shd w:val="clear" w:color="auto" w:fill="auto"/>
            <w:vAlign w:val="center"/>
          </w:tcPr>
          <w:p w14:paraId="3A0DB068" w14:textId="77777777" w:rsidR="00A03E10" w:rsidRPr="009464E5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  <w:shd w:val="pct15" w:color="auto" w:fill="FFFFFF"/>
              </w:rPr>
            </w:pPr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20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A35549B" w14:textId="77777777" w:rsidR="00A03E10" w:rsidRPr="009464E5" w:rsidRDefault="00A03E10" w:rsidP="00D66AD5">
            <w:pPr>
              <w:spacing w:line="360" w:lineRule="auto"/>
              <w:jc w:val="center"/>
              <w:rPr>
                <w:color w:val="000000"/>
                <w:shd w:val="pct15" w:color="auto" w:fill="FFFFFF"/>
              </w:rPr>
            </w:pPr>
            <w:r w:rsidRPr="009464E5">
              <w:rPr>
                <w:rFonts w:hint="eastAsia"/>
                <w:color w:val="000000"/>
                <w:shd w:val="pct15" w:color="auto" w:fill="FFFFFF"/>
              </w:rPr>
              <w:t>1/9-1/13</w:t>
            </w:r>
          </w:p>
        </w:tc>
        <w:tc>
          <w:tcPr>
            <w:tcW w:w="4890" w:type="dxa"/>
            <w:gridSpan w:val="8"/>
            <w:shd w:val="clear" w:color="auto" w:fill="auto"/>
          </w:tcPr>
          <w:p w14:paraId="2AFB9B72" w14:textId="77777777" w:rsidR="00A03E10" w:rsidRPr="009464E5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  <w:shd w:val="pct15" w:color="auto" w:fill="FFFFFF"/>
              </w:rPr>
            </w:pPr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1/13、1/14、1/15</w:t>
            </w:r>
            <w:proofErr w:type="gramStart"/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學測</w:t>
            </w:r>
            <w:proofErr w:type="gramEnd"/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118735CA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14:paraId="027F852F" w14:textId="77777777" w:rsidTr="00D66AD5">
        <w:trPr>
          <w:trHeight w:val="415"/>
        </w:trPr>
        <w:tc>
          <w:tcPr>
            <w:tcW w:w="839" w:type="dxa"/>
            <w:shd w:val="clear" w:color="auto" w:fill="auto"/>
            <w:vAlign w:val="center"/>
          </w:tcPr>
          <w:p w14:paraId="7C64AD43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3D57D3F5" w14:textId="77777777"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1/16-1/20</w:t>
            </w:r>
          </w:p>
        </w:tc>
        <w:tc>
          <w:tcPr>
            <w:tcW w:w="4890" w:type="dxa"/>
            <w:gridSpan w:val="8"/>
            <w:shd w:val="clear" w:color="auto" w:fill="auto"/>
            <w:vAlign w:val="center"/>
          </w:tcPr>
          <w:p w14:paraId="6D6B3824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1/19休業式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14:paraId="4555AAA0" w14:textId="77777777"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</w:tbl>
    <w:p w14:paraId="7125135E" w14:textId="77777777" w:rsidR="00A03E10" w:rsidRPr="00DC05A7" w:rsidRDefault="00A03E10" w:rsidP="00A03E10">
      <w:pPr>
        <w:spacing w:line="360" w:lineRule="auto"/>
      </w:pPr>
    </w:p>
    <w:p w14:paraId="3664FF4D" w14:textId="77777777" w:rsidR="00A7344C" w:rsidRDefault="00A7344C"/>
    <w:sectPr w:rsidR="00A7344C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7B12" w14:textId="77777777" w:rsidR="00A218E9" w:rsidRDefault="00A218E9" w:rsidP="00A218E9">
      <w:r>
        <w:separator/>
      </w:r>
    </w:p>
  </w:endnote>
  <w:endnote w:type="continuationSeparator" w:id="0">
    <w:p w14:paraId="29FD50F0" w14:textId="77777777" w:rsidR="00A218E9" w:rsidRDefault="00A218E9" w:rsidP="00A2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BB35" w14:textId="77777777" w:rsidR="00A218E9" w:rsidRDefault="00A218E9" w:rsidP="00A218E9">
      <w:r>
        <w:separator/>
      </w:r>
    </w:p>
  </w:footnote>
  <w:footnote w:type="continuationSeparator" w:id="0">
    <w:p w14:paraId="00B3FEA6" w14:textId="77777777" w:rsidR="00A218E9" w:rsidRDefault="00A218E9" w:rsidP="00A2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7EC3"/>
    <w:multiLevelType w:val="hybridMultilevel"/>
    <w:tmpl w:val="C4B61606"/>
    <w:lvl w:ilvl="0" w:tplc="CE9CE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3F2AEB"/>
    <w:multiLevelType w:val="hybridMultilevel"/>
    <w:tmpl w:val="63A63FE4"/>
    <w:lvl w:ilvl="0" w:tplc="CCA46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10"/>
    <w:rsid w:val="00184D3D"/>
    <w:rsid w:val="003D0412"/>
    <w:rsid w:val="00473DFC"/>
    <w:rsid w:val="005F5D54"/>
    <w:rsid w:val="00A03E10"/>
    <w:rsid w:val="00A14BE2"/>
    <w:rsid w:val="00A218E9"/>
    <w:rsid w:val="00A7344C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82E5E"/>
  <w15:chartTrackingRefBased/>
  <w15:docId w15:val="{1D5B5179-728D-491C-83B8-71460BA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E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218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8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218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user</cp:lastModifiedBy>
  <cp:revision>3</cp:revision>
  <dcterms:created xsi:type="dcterms:W3CDTF">2022-09-05T04:51:00Z</dcterms:created>
  <dcterms:modified xsi:type="dcterms:W3CDTF">2022-09-05T05:05:00Z</dcterms:modified>
</cp:coreProperties>
</file>