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06929E57" w:rsidR="00DC05A7" w:rsidRPr="00DF40AA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 w:rsidRPr="00DF40AA"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 w:rsidRPr="00DF40AA">
        <w:rPr>
          <w:rFonts w:ascii="標楷體" w:eastAsia="標楷體" w:hAnsi="標楷體"/>
          <w:sz w:val="36"/>
          <w:szCs w:val="36"/>
        </w:rPr>
        <w:t>1</w:t>
      </w:r>
      <w:r w:rsidRPr="00DF40AA">
        <w:rPr>
          <w:rFonts w:ascii="標楷體" w:eastAsia="標楷體" w:hAnsi="標楷體" w:hint="eastAsia"/>
          <w:sz w:val="36"/>
          <w:szCs w:val="36"/>
        </w:rPr>
        <w:t>學年度第1學期教學進度表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222"/>
        <w:gridCol w:w="738"/>
        <w:gridCol w:w="326"/>
        <w:gridCol w:w="1287"/>
        <w:gridCol w:w="1287"/>
      </w:tblGrid>
      <w:tr w:rsidR="00D94187" w:rsidRPr="00DF40AA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Pr="00DF40AA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79A6394E" w:rsidR="00D94187" w:rsidRPr="00DF40AA" w:rsidRDefault="006B0FBE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歷史一(台灣史)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Pr="00DF40AA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Pr="00DF40AA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16D96329" w:rsidR="00D94187" w:rsidRPr="00DF40AA" w:rsidRDefault="002A598D" w:rsidP="00DC05A7">
            <w:pPr>
              <w:jc w:val="center"/>
              <w:rPr>
                <w:rFonts w:ascii="標楷體" w:eastAsia="標楷體" w:hAnsi="標楷體" w:hint="eastAsia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楊鎧銘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Pr="00DF40AA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572C6221" w:rsidR="00D94187" w:rsidRPr="00DF40AA" w:rsidRDefault="006B0FBE" w:rsidP="00DC05A7">
            <w:pPr>
              <w:jc w:val="center"/>
              <w:rPr>
                <w:rFonts w:ascii="標楷體" w:eastAsia="標楷體" w:hAnsi="標楷體" w:hint="eastAsia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泰宇版</w:t>
            </w:r>
          </w:p>
        </w:tc>
      </w:tr>
      <w:tr w:rsidR="001D5B1C" w:rsidRPr="00DF40AA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1D5B1C" w:rsidRPr="00DF40AA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線上教學平臺</w:t>
            </w:r>
            <w:r w:rsidRPr="00DF40AA">
              <w:rPr>
                <w:rFonts w:ascii="標楷體" w:eastAsia="標楷體" w:hAnsi="標楷體"/>
                <w:szCs w:val="36"/>
              </w:rPr>
              <w:br/>
            </w:r>
            <w:r w:rsidRPr="00DF40AA">
              <w:rPr>
                <w:rFonts w:ascii="標楷體" w:eastAsia="標楷體" w:hAnsi="標楷體" w:hint="eastAsia"/>
                <w:szCs w:val="36"/>
              </w:rPr>
              <w:t>Google</w:t>
            </w:r>
            <w:r w:rsidRPr="00DF40AA">
              <w:rPr>
                <w:rFonts w:ascii="標楷體" w:eastAsia="標楷體" w:hAnsi="標楷體"/>
                <w:szCs w:val="36"/>
              </w:rPr>
              <w:t xml:space="preserve"> </w:t>
            </w:r>
            <w:r w:rsidRPr="00DF40AA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1D5B1C" w:rsidRPr="00DF40AA" w:rsidRDefault="001D5B1C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1F714AF9" w:rsidR="001D5B1C" w:rsidRPr="00DF40AA" w:rsidRDefault="006B0FB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102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689CB692" w:rsidR="001D5B1C" w:rsidRPr="00DF40AA" w:rsidRDefault="006B0FB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103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0E06706A" w:rsidR="001D5B1C" w:rsidRPr="00DF40AA" w:rsidRDefault="006B0FB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107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753A8F30" w:rsidR="001D5B1C" w:rsidRPr="00DF40AA" w:rsidRDefault="006B0FB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109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490471BB" w:rsidR="001D5B1C" w:rsidRPr="00DF40AA" w:rsidRDefault="006B0FB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110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6CB6A263" w:rsidR="001D5B1C" w:rsidRPr="00DF40AA" w:rsidRDefault="006B0FB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113</w:t>
            </w:r>
          </w:p>
        </w:tc>
      </w:tr>
      <w:tr w:rsidR="001D5B1C" w:rsidRPr="00DF40AA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1D5B1C" w:rsidRPr="00DF40AA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1D5B1C" w:rsidRPr="00DF40AA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228191A0" w:rsidR="001D5B1C" w:rsidRPr="00DF40AA" w:rsidRDefault="004370F3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4370F3">
              <w:rPr>
                <w:rFonts w:ascii="標楷體" w:eastAsia="標楷體" w:hAnsi="標楷體"/>
                <w:szCs w:val="36"/>
              </w:rPr>
              <w:t>k7et5rc</w:t>
            </w:r>
            <w:bookmarkStart w:id="0" w:name="_GoBack"/>
            <w:bookmarkEnd w:id="0"/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697D5319" w:rsidR="001D5B1C" w:rsidRPr="00DF40AA" w:rsidRDefault="004370F3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4370F3">
              <w:rPr>
                <w:rFonts w:ascii="標楷體" w:eastAsia="標楷體" w:hAnsi="標楷體"/>
                <w:szCs w:val="36"/>
              </w:rPr>
              <w:t>cmrjtkq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2070A8DD" w:rsidR="001D5B1C" w:rsidRPr="00DF40AA" w:rsidRDefault="004370F3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4370F3">
              <w:rPr>
                <w:rFonts w:ascii="標楷體" w:eastAsia="標楷體" w:hAnsi="標楷體"/>
                <w:szCs w:val="36"/>
              </w:rPr>
              <w:t>afsjdqp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498EA08A" w:rsidR="001D5B1C" w:rsidRPr="00DF40AA" w:rsidRDefault="004370F3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4370F3">
              <w:rPr>
                <w:rFonts w:ascii="標楷體" w:eastAsia="標楷體" w:hAnsi="標楷體"/>
                <w:szCs w:val="36"/>
              </w:rPr>
              <w:t>o6rkvcd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573D9FF7" w:rsidR="001D5B1C" w:rsidRPr="00DF40AA" w:rsidRDefault="004370F3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4370F3">
              <w:rPr>
                <w:rFonts w:ascii="標楷體" w:eastAsia="標楷體" w:hAnsi="標楷體"/>
                <w:szCs w:val="36"/>
              </w:rPr>
              <w:t>mrhblkc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037DFD44" w:rsidR="001D5B1C" w:rsidRPr="00DF40AA" w:rsidRDefault="004370F3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4370F3">
              <w:rPr>
                <w:rFonts w:ascii="標楷體" w:eastAsia="標楷體" w:hAnsi="標楷體"/>
                <w:szCs w:val="36"/>
              </w:rPr>
              <w:t>6tglnux</w:t>
            </w:r>
          </w:p>
        </w:tc>
      </w:tr>
      <w:tr w:rsidR="001D5B1C" w:rsidRPr="00DF40AA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1D5B1C" w:rsidRPr="00DF40AA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1D5B1C" w:rsidRPr="00DF40AA" w:rsidRDefault="001D5B1C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0DC35AA8" w:rsidR="001D5B1C" w:rsidRPr="00DF40AA" w:rsidRDefault="006B0FBE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119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09D95BB4" w:rsidR="001D5B1C" w:rsidRPr="00DF40AA" w:rsidRDefault="006B0FBE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220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1D5B1C" w:rsidRPr="00DF40AA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1D5B1C" w:rsidRPr="00DF40AA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1D5B1C" w:rsidRPr="00DF40AA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1D5B1C" w:rsidRPr="00DF40AA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1D5B1C" w:rsidRPr="00DF40AA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1D5B1C" w:rsidRPr="00DF40AA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1D5B1C" w:rsidRPr="00DF40AA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280A7EA5" w:rsidR="001D5B1C" w:rsidRPr="00DF40AA" w:rsidRDefault="004370F3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4370F3">
              <w:rPr>
                <w:rFonts w:ascii="標楷體" w:eastAsia="標楷體" w:hAnsi="標楷體"/>
                <w:szCs w:val="36"/>
              </w:rPr>
              <w:t>py35kzm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60EBB021" w:rsidR="001D5B1C" w:rsidRPr="00DF40AA" w:rsidRDefault="004370F3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4370F3">
              <w:rPr>
                <w:rFonts w:ascii="標楷體" w:eastAsia="標楷體" w:hAnsi="標楷體"/>
                <w:szCs w:val="36"/>
              </w:rPr>
              <w:t>4mlng3q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1D5B1C" w:rsidRPr="00DF40AA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1D5B1C" w:rsidRPr="00DF40AA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1D5B1C" w:rsidRPr="00DF40AA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1D5B1C" w:rsidRPr="00DF40AA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1D5B1C" w:rsidRPr="00DF40AA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41AEE804" w14:textId="77777777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>一、明辨歷史事實與歷史解釋，練就獨立思考與分析的習性。</w:t>
            </w:r>
          </w:p>
          <w:p w14:paraId="6E07C136" w14:textId="77777777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>二、統整生活經驗與學術理論，激勵主動發掘與研究的興趣。</w:t>
            </w:r>
          </w:p>
          <w:p w14:paraId="3A8C13B4" w14:textId="77777777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>三、留心國際時局與世界趨勢，養成關懷人文與自然的內在。</w:t>
            </w:r>
          </w:p>
          <w:p w14:paraId="3EEEE91F" w14:textId="21C843F9" w:rsidR="001D5B1C" w:rsidRPr="00DF40AA" w:rsidRDefault="00DF40AA" w:rsidP="00656739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>四、體察故舊變革與多元創新，開發個別潛能與淑世的理想。</w:t>
            </w:r>
          </w:p>
        </w:tc>
      </w:tr>
      <w:tr w:rsidR="001D5B1C" w:rsidRPr="00DF40AA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3AB1C5DF" w14:textId="77777777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>一、自主學習與口頭問答的表現。</w:t>
            </w:r>
          </w:p>
          <w:p w14:paraId="5100BF99" w14:textId="77777777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>二、課後作業或書面報告的回饋。</w:t>
            </w:r>
          </w:p>
          <w:p w14:paraId="24C32447" w14:textId="77777777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>三、上課態度暨學習心態的調整。</w:t>
            </w:r>
          </w:p>
          <w:p w14:paraId="6D538D82" w14:textId="77777777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>四、生活資訊及新聞時事的心得。</w:t>
            </w:r>
          </w:p>
          <w:p w14:paraId="4F65E43F" w14:textId="3968ACA3" w:rsidR="001D5B1C" w:rsidRPr="00DF40AA" w:rsidRDefault="00DF40AA" w:rsidP="00DF40AA">
            <w:pPr>
              <w:rPr>
                <w:rFonts w:ascii="標楷體" w:eastAsia="標楷體" w:hAnsi="標楷體"/>
              </w:rPr>
            </w:pPr>
            <w:r w:rsidRPr="00DF40AA">
              <w:rPr>
                <w:rFonts w:ascii="標楷體" w:eastAsia="標楷體" w:hAnsi="標楷體" w:hint="eastAsia"/>
              </w:rPr>
              <w:t>五、人文關懷和跨域創意的嚐試。</w:t>
            </w:r>
          </w:p>
        </w:tc>
      </w:tr>
      <w:tr w:rsidR="001D5B1C" w:rsidRPr="00DF40AA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1D5B1C" w:rsidRPr="00DF40AA" w:rsidRDefault="001D5B1C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7CBAD300" w14:textId="77777777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>一、日常考查佔50%：</w:t>
            </w:r>
          </w:p>
          <w:p w14:paraId="263DA674" w14:textId="77777777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 xml:space="preserve">　(一)平時測驗佔10%。</w:t>
            </w:r>
          </w:p>
          <w:p w14:paraId="262788EF" w14:textId="77777777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 xml:space="preserve">　(二)作業(含考卷訂正)佔10%。</w:t>
            </w:r>
          </w:p>
          <w:p w14:paraId="55BCF5AA" w14:textId="77777777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 xml:space="preserve">　(三)出席與課堂表現佔10%。</w:t>
            </w:r>
          </w:p>
          <w:p w14:paraId="4D29677A" w14:textId="77777777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 xml:space="preserve">　(四)實作、閱讀與討論佔10%。</w:t>
            </w:r>
          </w:p>
          <w:p w14:paraId="4873A2AA" w14:textId="595E5CCF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 xml:space="preserve">  (五)其它評量(如</w:t>
            </w:r>
            <w:r>
              <w:rPr>
                <w:rFonts w:ascii="標楷體" w:eastAsia="標楷體" w:hAnsi="標楷體" w:hint="eastAsia"/>
              </w:rPr>
              <w:t>筆記</w:t>
            </w:r>
            <w:r w:rsidRPr="00DF40AA">
              <w:rPr>
                <w:rFonts w:ascii="標楷體" w:eastAsia="標楷體" w:hAnsi="標楷體" w:hint="eastAsia"/>
              </w:rPr>
              <w:t>)佔10%。</w:t>
            </w:r>
          </w:p>
          <w:p w14:paraId="17342A74" w14:textId="77777777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>二、定期考查(期中考)佔50%：</w:t>
            </w:r>
          </w:p>
          <w:p w14:paraId="474D5DAF" w14:textId="77777777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 xml:space="preserve">　(一)第一次段考佔15%。</w:t>
            </w:r>
          </w:p>
          <w:p w14:paraId="7E0FEF97" w14:textId="77777777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 xml:space="preserve">　(二)第二次段考佔15%。</w:t>
            </w:r>
          </w:p>
          <w:p w14:paraId="283B9999" w14:textId="44677F13" w:rsidR="001D5B1C" w:rsidRPr="00DF40AA" w:rsidRDefault="00DF40AA" w:rsidP="00DF40AA">
            <w:pPr>
              <w:rPr>
                <w:rFonts w:ascii="標楷體" w:eastAsia="標楷體" w:hAnsi="標楷體"/>
              </w:rPr>
            </w:pPr>
            <w:r w:rsidRPr="00DF40AA">
              <w:rPr>
                <w:rFonts w:ascii="標楷體" w:eastAsia="標楷體" w:hAnsi="標楷體" w:hint="eastAsia"/>
              </w:rPr>
              <w:t>(三)期末考查(期末考)佔20%</w:t>
            </w:r>
          </w:p>
        </w:tc>
      </w:tr>
      <w:tr w:rsidR="001D5B1C" w:rsidRPr="00DF40AA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21C6D966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5BAAF1E3" w14:textId="77777777" w:rsidR="001D5B1C" w:rsidRPr="00DF40AA" w:rsidRDefault="001D5B1C" w:rsidP="00656739">
            <w:pPr>
              <w:rPr>
                <w:rFonts w:ascii="標楷體" w:eastAsia="標楷體" w:hAnsi="標楷體"/>
              </w:rPr>
            </w:pPr>
            <w:r w:rsidRPr="00DF40AA">
              <w:rPr>
                <w:rFonts w:ascii="標楷體" w:eastAsia="標楷體" w:hAnsi="標楷體" w:hint="eastAsia"/>
              </w:rPr>
              <w:t>閱讀與欣賞教師指定文章與影片，並填寫學習單或是google表單</w:t>
            </w:r>
          </w:p>
          <w:p w14:paraId="2B8569FB" w14:textId="1A0EA231" w:rsidR="001D5B1C" w:rsidRPr="00DF40AA" w:rsidRDefault="001D5B1C" w:rsidP="00656739">
            <w:pPr>
              <w:rPr>
                <w:rFonts w:ascii="標楷體" w:eastAsia="標楷體" w:hAnsi="標楷體"/>
              </w:rPr>
            </w:pPr>
            <w:r w:rsidRPr="00DF40AA">
              <w:rPr>
                <w:rFonts w:ascii="標楷體" w:eastAsia="標楷體" w:hAnsi="標楷體"/>
              </w:rPr>
              <w:t>定時與同學線上討論分享</w:t>
            </w:r>
          </w:p>
        </w:tc>
      </w:tr>
      <w:tr w:rsidR="001D5B1C" w:rsidRPr="00DF40AA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48391B79" w:rsidR="001D5B1C" w:rsidRPr="00DF40AA" w:rsidRDefault="001D5B1C" w:rsidP="00656739">
            <w:pPr>
              <w:rPr>
                <w:rFonts w:ascii="標楷體" w:eastAsia="標楷體" w:hAnsi="標楷體"/>
              </w:rPr>
            </w:pPr>
            <w:r w:rsidRPr="00DF40AA">
              <w:rPr>
                <w:rFonts w:ascii="標楷體" w:eastAsia="標楷體" w:hAnsi="標楷體" w:hint="eastAsia"/>
              </w:rPr>
              <w:t>Youtube影片與教師上傳影片與文章</w:t>
            </w:r>
          </w:p>
        </w:tc>
      </w:tr>
      <w:tr w:rsidR="001D5B1C" w:rsidRPr="00DF40AA" w14:paraId="523AD4A9" w14:textId="77777777" w:rsidTr="0092737F">
        <w:tc>
          <w:tcPr>
            <w:tcW w:w="846" w:type="dxa"/>
          </w:tcPr>
          <w:p w14:paraId="1F5B7FDA" w14:textId="77777777" w:rsidR="001D5B1C" w:rsidRPr="00DF40AA" w:rsidRDefault="001D5B1C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1D5B1C" w:rsidRPr="00DF40AA" w:rsidRDefault="001D5B1C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507" w:type="dxa"/>
            <w:gridSpan w:val="8"/>
          </w:tcPr>
          <w:p w14:paraId="27A781B0" w14:textId="77777777" w:rsidR="001D5B1C" w:rsidRPr="00DF40AA" w:rsidRDefault="001D5B1C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638" w:type="dxa"/>
            <w:gridSpan w:val="4"/>
          </w:tcPr>
          <w:p w14:paraId="6026F967" w14:textId="77777777" w:rsidR="001D5B1C" w:rsidRPr="00DF40AA" w:rsidRDefault="001D5B1C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1D5B1C" w:rsidRPr="00DF40AA" w14:paraId="43C2B522" w14:textId="77777777" w:rsidTr="0092737F">
        <w:tc>
          <w:tcPr>
            <w:tcW w:w="846" w:type="dxa"/>
            <w:vAlign w:val="center"/>
          </w:tcPr>
          <w:p w14:paraId="35FD34FB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/>
                <w:color w:val="000000"/>
              </w:rPr>
              <w:t>8/30~0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9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0</w:t>
            </w:r>
            <w:r w:rsidRPr="00DF40AA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14:paraId="187E2F85" w14:textId="6012C2AA" w:rsidR="001D5B1C" w:rsidRPr="00DF40AA" w:rsidRDefault="00DF40AA" w:rsidP="00F85C11">
            <w:pPr>
              <w:rPr>
                <w:rFonts w:ascii="標楷體" w:eastAsia="標楷體" w:hAnsi="標楷體"/>
              </w:rPr>
            </w:pPr>
            <w:r w:rsidRPr="00DF40AA">
              <w:rPr>
                <w:rFonts w:ascii="標楷體" w:eastAsia="標楷體" w:hAnsi="標楷體" w:hint="eastAsia"/>
              </w:rPr>
              <w:t>Topic 0  緒論：如何認識過去？(pp.4-11)</w:t>
            </w:r>
          </w:p>
        </w:tc>
        <w:tc>
          <w:tcPr>
            <w:tcW w:w="3638" w:type="dxa"/>
            <w:gridSpan w:val="4"/>
            <w:vAlign w:val="center"/>
          </w:tcPr>
          <w:p w14:paraId="3BF1BBE9" w14:textId="40F08A4D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:rsidRPr="00DF40AA" w14:paraId="477CEEBE" w14:textId="77777777" w:rsidTr="0092737F">
        <w:tc>
          <w:tcPr>
            <w:tcW w:w="846" w:type="dxa"/>
            <w:vAlign w:val="center"/>
          </w:tcPr>
          <w:p w14:paraId="1FABAAE0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/>
                <w:color w:val="000000"/>
              </w:rPr>
              <w:t>0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9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06</w:t>
            </w:r>
            <w:r w:rsidRPr="00DF40AA">
              <w:rPr>
                <w:rFonts w:ascii="標楷體" w:eastAsia="標楷體" w:hAnsi="標楷體"/>
                <w:color w:val="000000"/>
              </w:rPr>
              <w:t>~0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9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507" w:type="dxa"/>
            <w:gridSpan w:val="8"/>
          </w:tcPr>
          <w:p w14:paraId="0D8E30D2" w14:textId="77777777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>第一章 原住民族的今昔(pp.14-59)</w:t>
            </w:r>
          </w:p>
          <w:p w14:paraId="4CF6817B" w14:textId="3FC13E85" w:rsidR="001D5B1C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>‧第一節 從福爾摩沙人到原住民族</w:t>
            </w:r>
          </w:p>
        </w:tc>
        <w:tc>
          <w:tcPr>
            <w:tcW w:w="3638" w:type="dxa"/>
            <w:gridSpan w:val="4"/>
            <w:vAlign w:val="center"/>
          </w:tcPr>
          <w:p w14:paraId="27D23D0D" w14:textId="66F67639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:rsidRPr="00DF40AA" w14:paraId="0BE742D6" w14:textId="77777777" w:rsidTr="00E41F14">
        <w:tc>
          <w:tcPr>
            <w:tcW w:w="846" w:type="dxa"/>
            <w:vAlign w:val="center"/>
          </w:tcPr>
          <w:p w14:paraId="1EDFD2C1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/>
                <w:color w:val="000000"/>
              </w:rPr>
              <w:t>0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9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13</w:t>
            </w:r>
            <w:r w:rsidRPr="00DF40AA">
              <w:rPr>
                <w:rFonts w:ascii="標楷體" w:eastAsia="標楷體" w:hAnsi="標楷體"/>
                <w:color w:val="000000"/>
              </w:rPr>
              <w:t>~0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9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507" w:type="dxa"/>
            <w:gridSpan w:val="8"/>
          </w:tcPr>
          <w:p w14:paraId="550604F6" w14:textId="5BD2AA82" w:rsidR="001D5B1C" w:rsidRPr="00DF40AA" w:rsidRDefault="00DF40AA" w:rsidP="00F85C11">
            <w:pPr>
              <w:rPr>
                <w:rFonts w:ascii="標楷體" w:eastAsia="標楷體" w:hAnsi="標楷體"/>
              </w:rPr>
            </w:pPr>
            <w:r w:rsidRPr="00DF40AA">
              <w:rPr>
                <w:rFonts w:ascii="標楷體" w:eastAsia="標楷體" w:hAnsi="標楷體" w:hint="eastAsia"/>
              </w:rPr>
              <w:t>‧第二節 原住民族的處境與當代復興運動</w:t>
            </w:r>
          </w:p>
        </w:tc>
        <w:tc>
          <w:tcPr>
            <w:tcW w:w="3638" w:type="dxa"/>
            <w:gridSpan w:val="4"/>
            <w:vAlign w:val="center"/>
          </w:tcPr>
          <w:p w14:paraId="62F92AAE" w14:textId="6EB780EE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:rsidRPr="00DF40AA" w14:paraId="1A3B0F6B" w14:textId="77777777" w:rsidTr="00E41F14">
        <w:tc>
          <w:tcPr>
            <w:tcW w:w="846" w:type="dxa"/>
            <w:vAlign w:val="center"/>
          </w:tcPr>
          <w:p w14:paraId="41FBB541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/>
                <w:color w:val="000000"/>
              </w:rPr>
              <w:t>0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9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22</w:t>
            </w:r>
            <w:r w:rsidRPr="00DF40AA">
              <w:rPr>
                <w:rFonts w:ascii="標楷體" w:eastAsia="標楷體" w:hAnsi="標楷體"/>
                <w:color w:val="000000"/>
              </w:rPr>
              <w:t>~0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9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507" w:type="dxa"/>
            <w:gridSpan w:val="8"/>
          </w:tcPr>
          <w:p w14:paraId="031E3C20" w14:textId="77777777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>第二章 日久他鄉是故鄉(pp.35-57)</w:t>
            </w:r>
          </w:p>
          <w:p w14:paraId="78DD0462" w14:textId="2E0D56A7" w:rsidR="001D5B1C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>‧第一節 番薯落地爛，枝葉代代湠</w:t>
            </w:r>
          </w:p>
        </w:tc>
        <w:tc>
          <w:tcPr>
            <w:tcW w:w="3638" w:type="dxa"/>
            <w:gridSpan w:val="4"/>
            <w:vAlign w:val="center"/>
          </w:tcPr>
          <w:p w14:paraId="51FE0CBA" w14:textId="10DA2918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:rsidRPr="00DF40AA" w14:paraId="2030FAB3" w14:textId="77777777" w:rsidTr="00923CC2">
        <w:tc>
          <w:tcPr>
            <w:tcW w:w="846" w:type="dxa"/>
            <w:vAlign w:val="center"/>
          </w:tcPr>
          <w:p w14:paraId="66CB3929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 w:hint="eastAsia"/>
                <w:color w:val="000000"/>
              </w:rPr>
              <w:t>09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27</w:t>
            </w:r>
            <w:r w:rsidRPr="00DF40AA">
              <w:rPr>
                <w:rFonts w:ascii="標楷體" w:eastAsia="標楷體" w:hAnsi="標楷體"/>
                <w:color w:val="000000"/>
              </w:rPr>
              <w:t>~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10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4507" w:type="dxa"/>
            <w:gridSpan w:val="8"/>
          </w:tcPr>
          <w:p w14:paraId="0BC09E6F" w14:textId="2080D647" w:rsidR="001D5B1C" w:rsidRPr="00DF40AA" w:rsidRDefault="00DF40AA" w:rsidP="00F85C11">
            <w:pPr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</w:rPr>
              <w:t>‧第二節 新移民新文化</w:t>
            </w:r>
          </w:p>
        </w:tc>
        <w:tc>
          <w:tcPr>
            <w:tcW w:w="3638" w:type="dxa"/>
            <w:gridSpan w:val="4"/>
            <w:vAlign w:val="center"/>
          </w:tcPr>
          <w:p w14:paraId="778ABAE6" w14:textId="24C601BF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:rsidRPr="00DF40AA" w14:paraId="46BF9C26" w14:textId="77777777" w:rsidTr="00923CC2">
        <w:tc>
          <w:tcPr>
            <w:tcW w:w="846" w:type="dxa"/>
            <w:vAlign w:val="center"/>
          </w:tcPr>
          <w:p w14:paraId="120E634C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 w:hint="eastAsia"/>
                <w:color w:val="000000"/>
              </w:rPr>
              <w:t>10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04</w:t>
            </w:r>
            <w:r w:rsidRPr="00DF40AA">
              <w:rPr>
                <w:rFonts w:ascii="標楷體" w:eastAsia="標楷體" w:hAnsi="標楷體"/>
                <w:color w:val="000000"/>
              </w:rPr>
              <w:t>~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10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08</w:t>
            </w:r>
          </w:p>
        </w:tc>
        <w:tc>
          <w:tcPr>
            <w:tcW w:w="4507" w:type="dxa"/>
            <w:gridSpan w:val="8"/>
          </w:tcPr>
          <w:p w14:paraId="2F49D76A" w14:textId="0B298B71" w:rsidR="001D5B1C" w:rsidRPr="00DF40AA" w:rsidRDefault="00DF40AA" w:rsidP="00F85C11">
            <w:pPr>
              <w:rPr>
                <w:rFonts w:ascii="標楷體" w:eastAsia="標楷體" w:hAnsi="標楷體"/>
              </w:rPr>
            </w:pPr>
            <w:r w:rsidRPr="00DF40AA">
              <w:rPr>
                <w:rFonts w:ascii="標楷體" w:eastAsia="標楷體" w:hAnsi="標楷體" w:hint="eastAsia"/>
              </w:rPr>
              <w:t>☆歷史實作——目擊與報導(pp.58-59)</w:t>
            </w:r>
          </w:p>
        </w:tc>
        <w:tc>
          <w:tcPr>
            <w:tcW w:w="3638" w:type="dxa"/>
            <w:gridSpan w:val="4"/>
            <w:vAlign w:val="center"/>
          </w:tcPr>
          <w:p w14:paraId="3ED9DB52" w14:textId="5B3DBB66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:rsidRPr="00DF40AA" w14:paraId="169A2820" w14:textId="77777777" w:rsidTr="0092737F">
        <w:tc>
          <w:tcPr>
            <w:tcW w:w="846" w:type="dxa"/>
            <w:vAlign w:val="center"/>
          </w:tcPr>
          <w:p w14:paraId="3FD642F5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 w:hint="eastAsia"/>
                <w:color w:val="000000"/>
              </w:rPr>
              <w:t>10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12</w:t>
            </w:r>
            <w:r w:rsidRPr="00DF40AA">
              <w:rPr>
                <w:rFonts w:ascii="標楷體" w:eastAsia="標楷體" w:hAnsi="標楷體"/>
                <w:color w:val="000000"/>
              </w:rPr>
              <w:t>~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10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507" w:type="dxa"/>
            <w:gridSpan w:val="8"/>
          </w:tcPr>
          <w:p w14:paraId="64BE83EA" w14:textId="277D23A8" w:rsidR="001D5B1C" w:rsidRPr="00DF40AA" w:rsidRDefault="001D5B1C" w:rsidP="00F85C11">
            <w:pPr>
              <w:rPr>
                <w:rFonts w:ascii="標楷體" w:eastAsia="標楷體" w:hAnsi="標楷體"/>
              </w:rPr>
            </w:pPr>
            <w:r w:rsidRPr="00DF40AA">
              <w:rPr>
                <w:rFonts w:ascii="標楷體" w:eastAsia="標楷體" w:hAnsi="標楷體" w:hint="eastAsia"/>
              </w:rPr>
              <w:t>第一次段考</w:t>
            </w:r>
          </w:p>
        </w:tc>
        <w:tc>
          <w:tcPr>
            <w:tcW w:w="3638" w:type="dxa"/>
            <w:gridSpan w:val="4"/>
          </w:tcPr>
          <w:p w14:paraId="7BD78870" w14:textId="77777777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1D5B1C" w:rsidRPr="00DF40AA" w14:paraId="1B82A2A4" w14:textId="77777777" w:rsidTr="00D50E54">
        <w:tc>
          <w:tcPr>
            <w:tcW w:w="846" w:type="dxa"/>
            <w:vAlign w:val="center"/>
          </w:tcPr>
          <w:p w14:paraId="33021BC8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 w:hint="eastAsia"/>
                <w:color w:val="000000"/>
              </w:rPr>
              <w:t>10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18</w:t>
            </w:r>
            <w:r w:rsidRPr="00DF40AA">
              <w:rPr>
                <w:rFonts w:ascii="標楷體" w:eastAsia="標楷體" w:hAnsi="標楷體"/>
                <w:color w:val="000000"/>
              </w:rPr>
              <w:t>~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10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507" w:type="dxa"/>
            <w:gridSpan w:val="8"/>
          </w:tcPr>
          <w:p w14:paraId="770A2849" w14:textId="77777777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>第三章 篳路藍縷到經濟奇蹟(pp.62-95)</w:t>
            </w:r>
          </w:p>
          <w:p w14:paraId="13FA7C1D" w14:textId="0F79B3E3" w:rsidR="001D5B1C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>‧第一節 農林開發與土地問題</w:t>
            </w:r>
          </w:p>
        </w:tc>
        <w:tc>
          <w:tcPr>
            <w:tcW w:w="3638" w:type="dxa"/>
            <w:gridSpan w:val="4"/>
            <w:vAlign w:val="center"/>
          </w:tcPr>
          <w:p w14:paraId="0B782726" w14:textId="55585031" w:rsidR="001D5B1C" w:rsidRPr="00DF40AA" w:rsidRDefault="001D5B1C" w:rsidP="00F85C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:rsidRPr="00DF40AA" w14:paraId="368E2364" w14:textId="77777777" w:rsidTr="00D50E54">
        <w:tc>
          <w:tcPr>
            <w:tcW w:w="846" w:type="dxa"/>
            <w:vAlign w:val="center"/>
          </w:tcPr>
          <w:p w14:paraId="7DA62C24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 w:hint="eastAsia"/>
                <w:color w:val="000000"/>
              </w:rPr>
              <w:t>10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25</w:t>
            </w:r>
            <w:r w:rsidRPr="00DF40AA">
              <w:rPr>
                <w:rFonts w:ascii="標楷體" w:eastAsia="標楷體" w:hAnsi="標楷體"/>
                <w:color w:val="000000"/>
              </w:rPr>
              <w:t>~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10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507" w:type="dxa"/>
            <w:gridSpan w:val="8"/>
          </w:tcPr>
          <w:p w14:paraId="53D30ED5" w14:textId="6C178AEC" w:rsidR="001D5B1C" w:rsidRPr="00DF40AA" w:rsidRDefault="00DF40AA" w:rsidP="00F85C11">
            <w:pPr>
              <w:rPr>
                <w:rFonts w:ascii="標楷體" w:eastAsia="標楷體" w:hAnsi="標楷體"/>
              </w:rPr>
            </w:pPr>
            <w:r w:rsidRPr="00DF40AA">
              <w:rPr>
                <w:rFonts w:ascii="標楷體" w:eastAsia="標楷體" w:hAnsi="標楷體" w:hint="eastAsia"/>
              </w:rPr>
              <w:t>‧第二節 從轉口據點到貿易大國</w:t>
            </w:r>
          </w:p>
        </w:tc>
        <w:tc>
          <w:tcPr>
            <w:tcW w:w="3638" w:type="dxa"/>
            <w:gridSpan w:val="4"/>
            <w:vAlign w:val="center"/>
          </w:tcPr>
          <w:p w14:paraId="62ECEEB3" w14:textId="38095C9D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:rsidRPr="00DF40AA" w14:paraId="4C3FF8BE" w14:textId="77777777" w:rsidTr="002051FA">
        <w:tc>
          <w:tcPr>
            <w:tcW w:w="846" w:type="dxa"/>
            <w:vAlign w:val="center"/>
          </w:tcPr>
          <w:p w14:paraId="05F08F6B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 w:hint="eastAsia"/>
                <w:color w:val="000000"/>
              </w:rPr>
              <w:t>11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01</w:t>
            </w:r>
            <w:r w:rsidRPr="00DF40AA">
              <w:rPr>
                <w:rFonts w:ascii="標楷體" w:eastAsia="標楷體" w:hAnsi="標楷體"/>
                <w:color w:val="000000"/>
              </w:rPr>
              <w:t>~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11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07" w:type="dxa"/>
            <w:gridSpan w:val="8"/>
          </w:tcPr>
          <w:p w14:paraId="40B9EE60" w14:textId="77777777" w:rsidR="00DF40AA" w:rsidRPr="00DF40AA" w:rsidRDefault="00DF40AA" w:rsidP="00DF40AA">
            <w:pPr>
              <w:rPr>
                <w:rFonts w:ascii="標楷體" w:eastAsia="標楷體" w:hAnsi="標楷體" w:hint="eastAsia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第四章 多元並陳的文化萬花筒(pp.96-131)</w:t>
            </w:r>
          </w:p>
          <w:p w14:paraId="37FAA321" w14:textId="77777777" w:rsidR="00DF40AA" w:rsidRPr="00DF40AA" w:rsidRDefault="00DF40AA" w:rsidP="00DF40AA">
            <w:pPr>
              <w:rPr>
                <w:rFonts w:ascii="標楷體" w:eastAsia="標楷體" w:hAnsi="標楷體" w:hint="eastAsia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‧第一節 原住民族的語言、宗教及文藝</w:t>
            </w:r>
          </w:p>
          <w:p w14:paraId="2E418B5B" w14:textId="67FD6FF5" w:rsidR="001D5B1C" w:rsidRPr="00DF40AA" w:rsidRDefault="001D5B1C" w:rsidP="00DF40AA">
            <w:pPr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638" w:type="dxa"/>
            <w:gridSpan w:val="4"/>
            <w:vAlign w:val="center"/>
          </w:tcPr>
          <w:p w14:paraId="238BFB9A" w14:textId="1B684027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:rsidRPr="00DF40AA" w14:paraId="1B548117" w14:textId="77777777" w:rsidTr="002051FA">
        <w:tc>
          <w:tcPr>
            <w:tcW w:w="846" w:type="dxa"/>
            <w:vAlign w:val="center"/>
          </w:tcPr>
          <w:p w14:paraId="4D367AE6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 w:hint="eastAsia"/>
                <w:color w:val="000000"/>
              </w:rPr>
              <w:t>11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08</w:t>
            </w:r>
            <w:r w:rsidRPr="00DF40AA">
              <w:rPr>
                <w:rFonts w:ascii="標楷體" w:eastAsia="標楷體" w:hAnsi="標楷體"/>
                <w:color w:val="000000"/>
              </w:rPr>
              <w:t>~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11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507" w:type="dxa"/>
            <w:gridSpan w:val="8"/>
          </w:tcPr>
          <w:p w14:paraId="5D3321FE" w14:textId="24DFB87B" w:rsidR="001D5B1C" w:rsidRPr="00DF40AA" w:rsidRDefault="00DF40AA" w:rsidP="00DF40AA">
            <w:pPr>
              <w:rPr>
                <w:rFonts w:ascii="標楷體" w:eastAsia="標楷體" w:hAnsi="標楷體" w:hint="eastAsia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‧第二節不斷增添元素的臺灣文藝</w:t>
            </w:r>
          </w:p>
        </w:tc>
        <w:tc>
          <w:tcPr>
            <w:tcW w:w="3638" w:type="dxa"/>
            <w:gridSpan w:val="4"/>
            <w:vAlign w:val="center"/>
          </w:tcPr>
          <w:p w14:paraId="0DAC0550" w14:textId="0971E8DF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:rsidRPr="00DF40AA" w14:paraId="1D256811" w14:textId="77777777" w:rsidTr="00C07754">
        <w:tc>
          <w:tcPr>
            <w:tcW w:w="846" w:type="dxa"/>
            <w:vAlign w:val="center"/>
          </w:tcPr>
          <w:p w14:paraId="13E91D95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 w:hint="eastAsia"/>
                <w:color w:val="000000"/>
              </w:rPr>
              <w:t>11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15</w:t>
            </w:r>
            <w:r w:rsidRPr="00DF40AA">
              <w:rPr>
                <w:rFonts w:ascii="標楷體" w:eastAsia="標楷體" w:hAnsi="標楷體"/>
                <w:color w:val="000000"/>
              </w:rPr>
              <w:t>~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11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507" w:type="dxa"/>
            <w:gridSpan w:val="8"/>
          </w:tcPr>
          <w:p w14:paraId="0CFBB215" w14:textId="52596F1A" w:rsidR="001D5B1C" w:rsidRPr="00DF40AA" w:rsidRDefault="00DF40AA" w:rsidP="00DF40AA">
            <w:pPr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‧第三節 漢人多元的宗教信仰</w:t>
            </w:r>
          </w:p>
        </w:tc>
        <w:tc>
          <w:tcPr>
            <w:tcW w:w="3638" w:type="dxa"/>
            <w:gridSpan w:val="4"/>
            <w:vAlign w:val="center"/>
          </w:tcPr>
          <w:p w14:paraId="2EEB8A4D" w14:textId="367BE008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:rsidRPr="00DF40AA" w14:paraId="6427D4B5" w14:textId="77777777" w:rsidTr="00C07754">
        <w:tc>
          <w:tcPr>
            <w:tcW w:w="846" w:type="dxa"/>
            <w:vAlign w:val="center"/>
          </w:tcPr>
          <w:p w14:paraId="3F162194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 w:hint="eastAsia"/>
                <w:color w:val="000000"/>
              </w:rPr>
              <w:t>11/22~11/26</w:t>
            </w:r>
          </w:p>
        </w:tc>
        <w:tc>
          <w:tcPr>
            <w:tcW w:w="4507" w:type="dxa"/>
            <w:gridSpan w:val="8"/>
          </w:tcPr>
          <w:p w14:paraId="258AF82B" w14:textId="030476E9" w:rsidR="001D5B1C" w:rsidRPr="00DF40AA" w:rsidRDefault="00DF40AA" w:rsidP="00F85C11">
            <w:pPr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☆歷史實作——話題與策展(pp.132-133)</w:t>
            </w:r>
          </w:p>
        </w:tc>
        <w:tc>
          <w:tcPr>
            <w:tcW w:w="3638" w:type="dxa"/>
            <w:gridSpan w:val="4"/>
            <w:vAlign w:val="center"/>
          </w:tcPr>
          <w:p w14:paraId="5F5F4004" w14:textId="494E71D7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:rsidRPr="00DF40AA" w14:paraId="47EA95B6" w14:textId="77777777" w:rsidTr="0092737F">
        <w:tc>
          <w:tcPr>
            <w:tcW w:w="846" w:type="dxa"/>
            <w:vAlign w:val="center"/>
          </w:tcPr>
          <w:p w14:paraId="67181C3D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 w:hint="eastAsia"/>
                <w:color w:val="000000"/>
              </w:rPr>
              <w:t>11/29~12/03</w:t>
            </w:r>
          </w:p>
        </w:tc>
        <w:tc>
          <w:tcPr>
            <w:tcW w:w="4507" w:type="dxa"/>
            <w:gridSpan w:val="8"/>
          </w:tcPr>
          <w:p w14:paraId="58CB0E7F" w14:textId="66224E68" w:rsidR="001D5B1C" w:rsidRPr="00DF40AA" w:rsidRDefault="001D5B1C" w:rsidP="00F85C11">
            <w:pPr>
              <w:rPr>
                <w:rFonts w:ascii="標楷體" w:eastAsia="標楷體" w:hAnsi="標楷體"/>
              </w:rPr>
            </w:pPr>
            <w:r w:rsidRPr="00DF40AA">
              <w:rPr>
                <w:rFonts w:ascii="標楷體" w:eastAsia="標楷體" w:hAnsi="標楷體"/>
              </w:rPr>
              <w:t>第二次段考</w:t>
            </w:r>
          </w:p>
        </w:tc>
        <w:tc>
          <w:tcPr>
            <w:tcW w:w="3638" w:type="dxa"/>
            <w:gridSpan w:val="4"/>
          </w:tcPr>
          <w:p w14:paraId="00F81281" w14:textId="77777777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1D5B1C" w:rsidRPr="00DF40AA" w14:paraId="75B5055C" w14:textId="77777777" w:rsidTr="005B2934">
        <w:tc>
          <w:tcPr>
            <w:tcW w:w="846" w:type="dxa"/>
            <w:vAlign w:val="center"/>
          </w:tcPr>
          <w:p w14:paraId="0D7E3F76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 w:hint="eastAsia"/>
                <w:color w:val="000000"/>
              </w:rPr>
              <w:t>12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06</w:t>
            </w:r>
            <w:r w:rsidRPr="00DF40AA">
              <w:rPr>
                <w:rFonts w:ascii="標楷體" w:eastAsia="標楷體" w:hAnsi="標楷體"/>
                <w:color w:val="000000"/>
              </w:rPr>
              <w:t>~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12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507" w:type="dxa"/>
            <w:gridSpan w:val="8"/>
          </w:tcPr>
          <w:p w14:paraId="21D9E051" w14:textId="77777777" w:rsidR="00DF40AA" w:rsidRPr="00DF40AA" w:rsidRDefault="00DF40AA" w:rsidP="00DF40AA">
            <w:pPr>
              <w:rPr>
                <w:rFonts w:ascii="標楷體" w:eastAsia="標楷體" w:hAnsi="標楷體" w:hint="eastAsia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第五章 從部落社會到現代國家(pp.136-170)</w:t>
            </w:r>
          </w:p>
          <w:p w14:paraId="47ECF4A3" w14:textId="0C1A0FCF" w:rsidR="001D5B1C" w:rsidRPr="00DF40AA" w:rsidRDefault="00DF40AA" w:rsidP="00DF40AA">
            <w:pPr>
              <w:rPr>
                <w:rFonts w:ascii="標楷體" w:eastAsia="標楷體" w:hAnsi="標楷體" w:hint="eastAsia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‧第一節 從福爾摩沙到中華民國</w:t>
            </w:r>
          </w:p>
        </w:tc>
        <w:tc>
          <w:tcPr>
            <w:tcW w:w="3638" w:type="dxa"/>
            <w:gridSpan w:val="4"/>
            <w:vAlign w:val="center"/>
          </w:tcPr>
          <w:p w14:paraId="6871ED99" w14:textId="76CEAB8A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:rsidRPr="00DF40AA" w14:paraId="10423212" w14:textId="77777777" w:rsidTr="005B2934">
        <w:tc>
          <w:tcPr>
            <w:tcW w:w="846" w:type="dxa"/>
            <w:vAlign w:val="center"/>
          </w:tcPr>
          <w:p w14:paraId="3C9B8126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 w:hint="eastAsia"/>
                <w:color w:val="000000"/>
              </w:rPr>
              <w:t>12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13</w:t>
            </w:r>
            <w:r w:rsidRPr="00DF40AA">
              <w:rPr>
                <w:rFonts w:ascii="標楷體" w:eastAsia="標楷體" w:hAnsi="標楷體"/>
                <w:color w:val="000000"/>
              </w:rPr>
              <w:t>~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12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507" w:type="dxa"/>
            <w:gridSpan w:val="8"/>
          </w:tcPr>
          <w:p w14:paraId="78077235" w14:textId="77777777" w:rsidR="00DF40AA" w:rsidRPr="00DF40AA" w:rsidRDefault="00DF40AA" w:rsidP="00DF40AA">
            <w:pPr>
              <w:rPr>
                <w:rFonts w:ascii="標楷體" w:eastAsia="標楷體" w:hAnsi="標楷體" w:hint="eastAsia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‧第二節 國際局勢與臺灣地位</w:t>
            </w:r>
          </w:p>
          <w:p w14:paraId="5507518B" w14:textId="50B558C2" w:rsidR="001D5B1C" w:rsidRPr="00DF40AA" w:rsidRDefault="00DF40AA" w:rsidP="00DF40AA">
            <w:pPr>
              <w:rPr>
                <w:rFonts w:ascii="標楷體" w:eastAsia="標楷體" w:hAnsi="標楷體" w:hint="eastAsia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‧第三節 基礎建設、教育語言與集體意識的凝聚</w:t>
            </w:r>
          </w:p>
        </w:tc>
        <w:tc>
          <w:tcPr>
            <w:tcW w:w="3638" w:type="dxa"/>
            <w:gridSpan w:val="4"/>
            <w:vAlign w:val="center"/>
          </w:tcPr>
          <w:p w14:paraId="14D025AE" w14:textId="7197C145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:rsidRPr="00DF40AA" w14:paraId="5F3928F5" w14:textId="77777777" w:rsidTr="008B7767">
        <w:tc>
          <w:tcPr>
            <w:tcW w:w="846" w:type="dxa"/>
            <w:vAlign w:val="center"/>
          </w:tcPr>
          <w:p w14:paraId="5687964F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 w:hint="eastAsia"/>
                <w:color w:val="000000"/>
              </w:rPr>
              <w:t>12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20</w:t>
            </w:r>
            <w:r w:rsidRPr="00DF40AA">
              <w:rPr>
                <w:rFonts w:ascii="標楷體" w:eastAsia="標楷體" w:hAnsi="標楷體"/>
                <w:color w:val="000000"/>
              </w:rPr>
              <w:t>~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12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507" w:type="dxa"/>
            <w:gridSpan w:val="8"/>
          </w:tcPr>
          <w:p w14:paraId="161FC524" w14:textId="77777777" w:rsidR="00DF40AA" w:rsidRPr="00DF40AA" w:rsidRDefault="00DF40AA" w:rsidP="00DF40AA">
            <w:pPr>
              <w:rPr>
                <w:rFonts w:ascii="標楷體" w:eastAsia="標楷體" w:hAnsi="標楷體" w:hint="eastAsia"/>
              </w:rPr>
            </w:pPr>
            <w:r w:rsidRPr="00DF40AA">
              <w:rPr>
                <w:rFonts w:ascii="標楷體" w:eastAsia="標楷體" w:hAnsi="標楷體" w:hint="eastAsia"/>
              </w:rPr>
              <w:t>第六章 從殖民體制到當家作主(pp.171-195)</w:t>
            </w:r>
          </w:p>
          <w:p w14:paraId="11AE52D5" w14:textId="38A929A5" w:rsidR="001D5B1C" w:rsidRPr="00DF40AA" w:rsidRDefault="00DF40AA" w:rsidP="00DF40AA">
            <w:pPr>
              <w:rPr>
                <w:rFonts w:ascii="標楷體" w:eastAsia="標楷體" w:hAnsi="標楷體"/>
              </w:rPr>
            </w:pPr>
            <w:r w:rsidRPr="00DF40AA">
              <w:rPr>
                <w:rFonts w:ascii="標楷體" w:eastAsia="標楷體" w:hAnsi="標楷體" w:hint="eastAsia"/>
              </w:rPr>
              <w:t>‧第一節 日本帝國下的政治社會運動</w:t>
            </w:r>
          </w:p>
        </w:tc>
        <w:tc>
          <w:tcPr>
            <w:tcW w:w="3638" w:type="dxa"/>
            <w:gridSpan w:val="4"/>
            <w:vAlign w:val="center"/>
          </w:tcPr>
          <w:p w14:paraId="67AC7CB5" w14:textId="7B5A2520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:rsidRPr="00DF40AA" w14:paraId="471D1E90" w14:textId="77777777" w:rsidTr="008B7767">
        <w:tc>
          <w:tcPr>
            <w:tcW w:w="846" w:type="dxa"/>
            <w:vAlign w:val="center"/>
          </w:tcPr>
          <w:p w14:paraId="2EE52CDA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 w:hint="eastAsia"/>
                <w:color w:val="000000"/>
              </w:rPr>
              <w:t>12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27</w:t>
            </w:r>
            <w:r w:rsidRPr="00DF40AA">
              <w:rPr>
                <w:rFonts w:ascii="標楷體" w:eastAsia="標楷體" w:hAnsi="標楷體"/>
                <w:color w:val="000000"/>
              </w:rPr>
              <w:t>~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12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507" w:type="dxa"/>
            <w:gridSpan w:val="8"/>
          </w:tcPr>
          <w:p w14:paraId="0FA4F747" w14:textId="00ED7706" w:rsidR="001D5B1C" w:rsidRPr="00DF40AA" w:rsidRDefault="00DF40AA" w:rsidP="00DF40AA">
            <w:pPr>
              <w:rPr>
                <w:rFonts w:ascii="標楷體" w:eastAsia="標楷體" w:hAnsi="標楷體" w:hint="eastAsia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‧第二節 戰後臺灣追求民主的軌跡</w:t>
            </w:r>
          </w:p>
        </w:tc>
        <w:tc>
          <w:tcPr>
            <w:tcW w:w="3638" w:type="dxa"/>
            <w:gridSpan w:val="4"/>
            <w:vAlign w:val="center"/>
          </w:tcPr>
          <w:p w14:paraId="46AF1DF5" w14:textId="4C4F3BC7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:rsidRPr="00DF40AA" w14:paraId="4C41F914" w14:textId="77777777" w:rsidTr="0014597E">
        <w:tc>
          <w:tcPr>
            <w:tcW w:w="846" w:type="dxa"/>
            <w:vAlign w:val="center"/>
          </w:tcPr>
          <w:p w14:paraId="432A5CFE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/>
                <w:color w:val="000000"/>
              </w:rPr>
              <w:t>0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03</w:t>
            </w:r>
            <w:r w:rsidRPr="00DF40AA">
              <w:rPr>
                <w:rFonts w:ascii="標楷體" w:eastAsia="標楷體" w:hAnsi="標楷體"/>
                <w:color w:val="000000"/>
              </w:rPr>
              <w:t>~0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1</w:t>
            </w:r>
            <w:r w:rsidRPr="00DF40AA">
              <w:rPr>
                <w:rFonts w:ascii="標楷體" w:eastAsia="標楷體" w:hAnsi="標楷體"/>
                <w:color w:val="000000"/>
              </w:rPr>
              <w:t>/</w:t>
            </w:r>
            <w:r w:rsidRPr="00DF40AA">
              <w:rPr>
                <w:rFonts w:ascii="標楷體" w:eastAsia="標楷體" w:hAnsi="標楷體" w:hint="eastAsia"/>
                <w:color w:val="000000"/>
              </w:rPr>
              <w:t>07</w:t>
            </w:r>
          </w:p>
        </w:tc>
        <w:tc>
          <w:tcPr>
            <w:tcW w:w="4507" w:type="dxa"/>
            <w:gridSpan w:val="8"/>
          </w:tcPr>
          <w:p w14:paraId="32BF3998" w14:textId="2D60EBF8" w:rsidR="001D5B1C" w:rsidRPr="00DF40AA" w:rsidRDefault="00DF40AA" w:rsidP="00DF40AA">
            <w:pPr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‧第三節 解嚴前後臺灣的社會運動</w:t>
            </w:r>
          </w:p>
        </w:tc>
        <w:tc>
          <w:tcPr>
            <w:tcW w:w="3638" w:type="dxa"/>
            <w:gridSpan w:val="4"/>
            <w:vAlign w:val="center"/>
          </w:tcPr>
          <w:p w14:paraId="6D115049" w14:textId="708423F2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:rsidRPr="00DF40AA" w14:paraId="139EAB30" w14:textId="77777777" w:rsidTr="0014597E">
        <w:tc>
          <w:tcPr>
            <w:tcW w:w="846" w:type="dxa"/>
            <w:vAlign w:val="center"/>
          </w:tcPr>
          <w:p w14:paraId="19FD5826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 w:hint="eastAsia"/>
                <w:color w:val="000000"/>
              </w:rPr>
              <w:t>01/10~01/14</w:t>
            </w:r>
          </w:p>
        </w:tc>
        <w:tc>
          <w:tcPr>
            <w:tcW w:w="4507" w:type="dxa"/>
            <w:gridSpan w:val="8"/>
          </w:tcPr>
          <w:p w14:paraId="46613C6C" w14:textId="471C9447" w:rsidR="001D5B1C" w:rsidRPr="00DF40AA" w:rsidRDefault="00DF40AA" w:rsidP="00F85C11">
            <w:pPr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☆歷史實作——話題與策展(pp.196-197)</w:t>
            </w:r>
          </w:p>
        </w:tc>
        <w:tc>
          <w:tcPr>
            <w:tcW w:w="3638" w:type="dxa"/>
            <w:gridSpan w:val="4"/>
            <w:vAlign w:val="center"/>
          </w:tcPr>
          <w:p w14:paraId="1B57D54D" w14:textId="1863F9B2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:rsidRPr="00DF40AA" w14:paraId="7CA38790" w14:textId="77777777" w:rsidTr="0092737F">
        <w:tc>
          <w:tcPr>
            <w:tcW w:w="846" w:type="dxa"/>
            <w:vAlign w:val="center"/>
          </w:tcPr>
          <w:p w14:paraId="491A1D77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F40AA"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77777777" w:rsidR="001D5B1C" w:rsidRPr="00DF40AA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40AA">
              <w:rPr>
                <w:rFonts w:ascii="標楷體" w:eastAsia="標楷體" w:hAnsi="標楷體" w:hint="eastAsia"/>
                <w:color w:val="000000"/>
              </w:rPr>
              <w:t>01/17~01/21</w:t>
            </w:r>
          </w:p>
        </w:tc>
        <w:tc>
          <w:tcPr>
            <w:tcW w:w="4507" w:type="dxa"/>
            <w:gridSpan w:val="8"/>
          </w:tcPr>
          <w:p w14:paraId="51866E51" w14:textId="66D3A789" w:rsidR="001D5B1C" w:rsidRPr="00DF40AA" w:rsidRDefault="001D5B1C" w:rsidP="0092737F">
            <w:pPr>
              <w:rPr>
                <w:rFonts w:ascii="標楷體" w:eastAsia="標楷體" w:hAnsi="標楷體"/>
              </w:rPr>
            </w:pPr>
            <w:r w:rsidRPr="00DF40AA">
              <w:rPr>
                <w:rFonts w:ascii="標楷體" w:eastAsia="標楷體" w:hAnsi="標楷體"/>
              </w:rPr>
              <w:t>期末考</w:t>
            </w:r>
          </w:p>
        </w:tc>
        <w:tc>
          <w:tcPr>
            <w:tcW w:w="3638" w:type="dxa"/>
            <w:gridSpan w:val="4"/>
          </w:tcPr>
          <w:p w14:paraId="2D42F451" w14:textId="77777777" w:rsidR="001D5B1C" w:rsidRPr="00DF40AA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F40AA" w:rsidRDefault="004370F3" w:rsidP="00227FFD">
      <w:pPr>
        <w:spacing w:line="360" w:lineRule="auto"/>
        <w:rPr>
          <w:rFonts w:ascii="標楷體" w:eastAsia="標楷體" w:hAnsi="標楷體"/>
        </w:rPr>
      </w:pPr>
    </w:p>
    <w:sectPr w:rsidR="00901AA7" w:rsidRPr="00DF40AA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26792" w14:textId="77777777" w:rsidR="00F34ACC" w:rsidRDefault="00F34ACC" w:rsidP="001B5427">
      <w:r>
        <w:separator/>
      </w:r>
    </w:p>
  </w:endnote>
  <w:endnote w:type="continuationSeparator" w:id="0">
    <w:p w14:paraId="5C24D624" w14:textId="77777777" w:rsidR="00F34ACC" w:rsidRDefault="00F34ACC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CBB41" w14:textId="77777777" w:rsidR="00F34ACC" w:rsidRDefault="00F34ACC" w:rsidP="001B5427">
      <w:r>
        <w:separator/>
      </w:r>
    </w:p>
  </w:footnote>
  <w:footnote w:type="continuationSeparator" w:id="0">
    <w:p w14:paraId="13E858F7" w14:textId="77777777" w:rsidR="00F34ACC" w:rsidRDefault="00F34ACC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A7"/>
    <w:rsid w:val="00036378"/>
    <w:rsid w:val="0003799F"/>
    <w:rsid w:val="00055BC0"/>
    <w:rsid w:val="00074FB1"/>
    <w:rsid w:val="00127AC1"/>
    <w:rsid w:val="001671C7"/>
    <w:rsid w:val="001B5427"/>
    <w:rsid w:val="001D5B1C"/>
    <w:rsid w:val="002105AA"/>
    <w:rsid w:val="00227FFD"/>
    <w:rsid w:val="002A598D"/>
    <w:rsid w:val="004370F3"/>
    <w:rsid w:val="004E5C93"/>
    <w:rsid w:val="00620A1F"/>
    <w:rsid w:val="00656739"/>
    <w:rsid w:val="006A2B9A"/>
    <w:rsid w:val="006B0FBE"/>
    <w:rsid w:val="006B7087"/>
    <w:rsid w:val="007D0757"/>
    <w:rsid w:val="008701CD"/>
    <w:rsid w:val="008A4841"/>
    <w:rsid w:val="0092737F"/>
    <w:rsid w:val="00C9675B"/>
    <w:rsid w:val="00D712CD"/>
    <w:rsid w:val="00D85454"/>
    <w:rsid w:val="00D94187"/>
    <w:rsid w:val="00DB6C20"/>
    <w:rsid w:val="00DC05A7"/>
    <w:rsid w:val="00DF40AA"/>
    <w:rsid w:val="00E54842"/>
    <w:rsid w:val="00ED342D"/>
    <w:rsid w:val="00F34ACC"/>
    <w:rsid w:val="00F606C4"/>
    <w:rsid w:val="00F85C11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38E66D"/>
  <w15:docId w15:val="{43D955FE-CDA3-48D0-82AD-C47EB5A4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History</cp:lastModifiedBy>
  <cp:revision>6</cp:revision>
  <cp:lastPrinted>2021-08-27T02:43:00Z</cp:lastPrinted>
  <dcterms:created xsi:type="dcterms:W3CDTF">2022-09-07T00:20:00Z</dcterms:created>
  <dcterms:modified xsi:type="dcterms:W3CDTF">2022-09-07T09:10:00Z</dcterms:modified>
</cp:coreProperties>
</file>