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83" w:rsidRDefault="006D3583" w:rsidP="006D3583">
      <w:pPr>
        <w:rPr>
          <w:rFonts w:hint="eastAsia"/>
        </w:rPr>
      </w:pPr>
      <w:r>
        <w:rPr>
          <w:rFonts w:hint="eastAsia"/>
        </w:rPr>
        <w:t>名　　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臺北市政府員工文康活動實施計畫</w:t>
      </w:r>
    </w:p>
    <w:bookmarkEnd w:id="0"/>
    <w:p w:rsidR="006D3583" w:rsidRDefault="006D3583" w:rsidP="006D3583">
      <w:r>
        <w:rPr>
          <w:rFonts w:hint="eastAsia"/>
        </w:rPr>
        <w:t>異動時間：</w:t>
      </w:r>
      <w:r>
        <w:tab/>
      </w:r>
      <w:r>
        <w:rPr>
          <w:rFonts w:hint="eastAsia"/>
        </w:rPr>
        <w:t>中華民國</w:t>
      </w:r>
      <w:r>
        <w:t>105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日臺北市政府</w:t>
      </w:r>
      <w:r>
        <w:t>(105)</w:t>
      </w:r>
      <w:proofErr w:type="gramStart"/>
      <w:r>
        <w:rPr>
          <w:rFonts w:hint="eastAsia"/>
        </w:rPr>
        <w:t>府授人給字</w:t>
      </w:r>
      <w:proofErr w:type="gramEnd"/>
      <w:r>
        <w:rPr>
          <w:rFonts w:hint="eastAsia"/>
        </w:rPr>
        <w:t>第</w:t>
      </w:r>
      <w:r>
        <w:t>10530001800</w:t>
      </w:r>
      <w:r>
        <w:rPr>
          <w:rFonts w:hint="eastAsia"/>
        </w:rPr>
        <w:t>號函修正發布第貳點、第叄點，並溯自</w:t>
      </w:r>
      <w:r>
        <w:t>105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日生效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>壹、目的：提倡正當娛樂及活動，增進身心健康，鼓舞工作情緒，促進團隊精神。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>貳、員工文康活動：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一、所稱員工文康活動，係指各機關以聯誼、參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、休閒、慶生等方式辦理之國內活動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。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二、各機關辦理員工文康活動應遵守事項：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（一）活動時間以利用公餘及例假日為限。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（二）各機關舉辦員工文康活動應統籌規劃辦理，但活動性質特殊或配合機關需要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，經機關首長同意者，所屬科、室單位得自行辦理。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（三）各機關辦理員工文康活動時，可視活動性質酌量邀請眷屬及退休人員參加，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並得酌收費用，以資聯誼。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（四）各機關辦理文康活動，應力求活動內容之充實與豐富化，並得事先採取問卷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方式調查員工意願。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（五）文康活動所需經費，在年度預算項下支應，其中慶生活動金額不得逾預算金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額二分之一。</w:t>
      </w:r>
    </w:p>
    <w:p w:rsidR="006D3583" w:rsidRDefault="006D3583" w:rsidP="006D3583">
      <w:r>
        <w:rPr>
          <w:rFonts w:hint="eastAsia"/>
        </w:rPr>
        <w:t>叄、各機關辦理各項活動時，除應遵照「臺北市政府辦理各項活動現場安全須知」外，辦理</w:t>
      </w:r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戶外性質之活動，須租借車輛時，其契約訂定應參考交通部訂頒之遊覽車租賃定型化</w:t>
      </w:r>
      <w:proofErr w:type="gramStart"/>
      <w:r>
        <w:rPr>
          <w:rFonts w:hint="eastAsia"/>
        </w:rPr>
        <w:t>契</w:t>
      </w:r>
      <w:proofErr w:type="gramEnd"/>
    </w:p>
    <w:p w:rsidR="006D3583" w:rsidRDefault="006D3583" w:rsidP="006D358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約範本及辦理參加人員平安保險。</w:t>
      </w:r>
    </w:p>
    <w:p w:rsidR="007E1934" w:rsidRDefault="006D3583" w:rsidP="006D3583">
      <w:r>
        <w:rPr>
          <w:rFonts w:hint="eastAsia"/>
        </w:rPr>
        <w:t>肆、本市各級學校部分，由本府教育局另行規劃辦理。</w:t>
      </w:r>
    </w:p>
    <w:sectPr w:rsidR="007E19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83"/>
    <w:rsid w:val="006D3583"/>
    <w:rsid w:val="007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2019-03-25T09:37:00Z</dcterms:created>
  <dcterms:modified xsi:type="dcterms:W3CDTF">2019-03-25T09:38:00Z</dcterms:modified>
</cp:coreProperties>
</file>